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033DC9" w:rsidRDefault="00033DC9" w:rsidP="00033D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REGULAMIN POJEDYNKÓWA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Uwaga: Zaczynamy od 12.00 chyba, że będzie Was dużo, wtedy wcześniej. Godzinę podam po zakończeniu zapisów.</w:t>
      </w:r>
    </w:p>
    <w:p w:rsidR="00033DC9" w:rsidRDefault="00033DC9" w:rsidP="00033D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ORGANIZATOR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Nadnoteckie Stowarzyszenie Strzeleckie Czarnków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5" w:history="1">
        <w:r w:rsidRPr="00033DC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https://www.facebook.com/nsslubasz/</w:t>
        </w:r>
      </w:hyperlink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6" w:tgtFrame="_blank" w:history="1">
        <w:r w:rsidRPr="00033DC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https://nsslubasz.pl/</w:t>
        </w:r>
      </w:hyperlink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MIEJSCE: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Strzelnica Kurkowego Bractwa Strzeleckiego w Margoninie, ul. Strzelecka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Kierownik zawodów Wojciech Suchomski tel. 605 320 306, mail </w:t>
      </w:r>
      <w:hyperlink r:id="rId7" w:history="1">
        <w:r w:rsidRPr="008D501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7.5x55swis@gmail.com</w:t>
        </w:r>
      </w:hyperlink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TERMIN: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 stycznia 2023 r.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CEL ZAWODÓW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1. Popularyzacja strzelectwa sportowego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2. Wyłonienie czołowych zawodników w strzelectwie sportowym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3. Integracja środowiska strzelców sportowych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4. Zaliczenie startów do przedłużenia licencji zawodnika PZSS na rok 2023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5. Oraz wyśmienita zabawa w wesołym towarzystwie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6. Zawody z obserwatorem WZSS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7. Na każdych zawodach wyrobisz wszystkie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osobostarty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do licencji na 2024 rok.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KONKURENCJE: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UWAGA: POJEDYNKI, JEŚLI BĘDĄ CHĘTNI MOŻEMY ROZEGRAĆ TEZ W .22LR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P1. POJEDYNEK PISTOLETOWY STANDARD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Regulamin pojedynku strzeleckiego: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 5x płytka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IPSCi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1x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minipoper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 ustawione symetrycznie do osi strzelania,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w środku.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Odległość do celu pistolet 10 - 20 m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Ilość amunicji nieograniczona.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Ilość amunicji w magazynku nieograniczona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Pierwsze pary strzeleckie dobierane są drogą losowania. Dalej idą drabinki.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Lub każdy z każdym, w zależności od ilości startujących.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Zwycięzca przechodzi do następnego pojedynku w drabince o „złoto”.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Przegrani idą do drabinki barażowej i walczą o „brąz”.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Przegrana w pierwszym pojedynku, nie odbiera szansy na medal.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Minimalna ilość pojedynków – 2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Maksymalna ilość pojedynków w zależności od ilości startujących.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Procedura strzelania: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Para zawodników staje na stanowisku strzeleckim zgodnie z losowaniem. Pierwszy z pary po lewej stronie. Broń z podpiętym magazynkiem NIE PRZEŁADOWANA w kaburze lub na UDB – stoliku. Magazynki załadowane w ładownicach lub na UDB – stoliku. Na znak sędziego, dobywają broń, przeładowują i ostrzeliwują 5 celów –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płytki IPSC – dowolną ilością amunicji. Po strąceniu wszystkich płytek, obowiązkowa wymiana magazynka i ostrzał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popera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ustawione tak, że przewrócone zachodzą na siebie jeden na drugi.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pierwszy na ziemi wygrywa.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Ładowanie magazynków przed wyznaczonym czasem strzelania w wyznaczonej strefie, pod nadzorem sędziego.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Postawa swobodna, ręce opuszczone wzdłuż tułowia.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P2. POJEDYNEK STRZELBOWY STANDARD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Regulamin pojedynku strzeleckiego: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 5x płytka IPSC i 1x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 ustawione symetrycznie do osi strzelania,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w środku.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Odległość do celu strzelba 10 - 20 m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Ilość amunicji nieograniczona.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Ilość amunicji w magazynku nieograniczona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Pierwsze pary strzeleckie dobierane są drogą losowania. Dalej idą drabinki.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Lub każdy z każdym, w zależności od ilości startujących.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Zwycięzca przechodzi do następnego pojedynku w drabince o „złoto”.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Przegrani idą do drabinki barażowej i walczą o „brąz”.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Przegrana w pierwszym pojedynku, nie odbiera szansy na medal.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Minimalna ilość pojedynków – 2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Maksymalna ilość pojedynków w zależności od ilości startujących.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Procedura strzelania: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Para zawodników staje na stanowisku strzeleckim zgodnie z losowaniem. Pierwszy z pary po lewej stronie. Broń załadowana i NIE PRZEŁADOWANA w dłoniach na wysokości bioder. Na znak sędziego, przeładowują i ostrzeliwują 5 celów – płytki IPSC – dowolną ilością amunicji. Po strąceniu wszystkich płytek, obowiązkowe doładowanie min. 1 nabojem i ostrzał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popera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ustawione tak, że przewrócone zachodzą na siebie jeden na drugi.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pierwszy na ziemi wygrywa.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Ładowanie magazynków przed wyznaczonym czasem strzelania w wyznaczonej strefie, pod nadzorem sędziego.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P3. POJEDYNEK KARABINOWY STANDARD I OPEN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Regulamin pojedynku strzeleckiego: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 5x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minipoper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i 1x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 ustawione symetrycznie do osi strzelania,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w środku.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Odległość do celu karabin 50 lub 100 m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Ilość amunicji nieograniczona.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Ilość amunicji w magazynku nieograniczona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Pierwsze pary strzeleckie dobierane są drogą losowania. Dalej idą drabinki.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Lub każdy z każdym, w zależności od ilości startujących.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Zwycięzca przechodzi do następnego pojedynku w drabince o „złoto”.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Przegrani idą do drabinki barażowej i walczą o „brąz”.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Przegrana w pierwszym pojedynku, nie odbiera szansy na medal.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Minimalna ilość pojedynków – 2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Maksymalna ilość pojedynków w zależności od ilości startujących.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Procedura strzelania: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Para zawodników staje (50m) lub kładzie się (100m) na stanowisku strzeleckim zgodnie z losowaniem. Pierwszy z pary po lewej stronie. Broń z podpiętym magazynkiem NIE PRZEŁADOWANA w kaburze lub na UDB – stoliku. Magazynki załadowane w ładownicach lub na UDB – stoliku. Na znak sędziego, dobywają broń,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przeładowują i ostrzeliwują 5 celów – blachy – dowolną ilością amunicji. Po strąceniu wszystkich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minipoperów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, obowiązkowa wymiana magazynka i ostrzał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popera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ustawione tak, że przewrócone zachodzą na siebie jeden na drugi.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pierwszy na ziemi wygrywa.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Ładowanie magazynków przed wyznaczonym czasem strzelania w wyznaczonej strefie, pod nadzorem sędziego.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Postawa stojąca swobodna, ręce wzdłuż tułowia (50m) lub leżąca – broń gotowa do strzału, nie przeładowana w rękach (100m)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P4. POJEDYNEK 3 GUN STANDARD 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roń: strzelba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gładkolufowa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powtarzalna (pump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action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>), pistolet i karabin przyrządy celownicze mechaniczne, bez celowników elektronicznych i optycznych, łączna ilość strzałów na torze wynosi: nieograniczona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Na torze używa się: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Strzelby z amunicją śrutową ilość strzałów: min.6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Pistolet centralny zapłon ilość strzałów: min.5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Karabin centralny zapłon ilość strzałów: min.5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Do ostrzelania przewidziane są następujące cele: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Minipoper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IPSC – ilość: 5, broń karabin,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Płytka IPSC – ilość: 5, broń pistolet,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Płytka IPSC – ilość 5,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1, broń strzelba.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u w:val="single"/>
          <w:lang w:eastAsia="pl-PL"/>
        </w:rPr>
        <w:t>Wyposażenie na torze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Urządzenie do odkładania Broni: – UDB1 – broń: karabi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n, UDB2 – broń pistolet, UDB3 –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strzelba.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u w:val="single"/>
          <w:lang w:eastAsia="pl-PL"/>
        </w:rPr>
        <w:t>Pozycja startowa i położenie broni: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Zawodnicy stoją skierowani w kierunku głównego kulochwytu na linii strzału, karabin zgodnie z SSB, załadowany dowolną ilością amunicji z wprowadzonym nabojem do komory nabojowej i zabezpieczony. Pistolet w UDB2 z podpiętym magazynkiem, nie przeładowany, ilość naboi w magazynku dowolna, strzelba w UDB3 nie przeładowana zabezpieczona, klasa STANDARD 5 sztuk naboi w magazynku rurowym , klasa OPEN do 5 sztuk naboi w magazynku.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u w:val="single"/>
          <w:lang w:eastAsia="pl-PL"/>
        </w:rPr>
        <w:t>Procedura strzelania: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Po sygnale startowym zawodnicy muszą ostrzelać z karabinu 5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minipoperów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IPSC, po strąceniu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minipopperów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odłożyć rozładowany karabin do UDB1, z UDB2 pobrać pistolet strącić 5 płytek IPSC, po ostrzelaniu celów odłożyć rozładowany pistolet do UDB2, z UDB3 pobrać strzelbę ostrzelać 5 płytek IPSC i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finałowy. Pierwszy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na ziemi wygrywa. Przed ostrzelaniem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popera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finałowego, obowiązkowe doładowanie min 1 naboju (standard) lub wymiana magazynka (Open). Doładować naboje można ze skrzynki M1, lub ładownic.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Uwagi dodatkowe: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Kąty bezpieczeństwa boczne 90 stopni. Kąty górne ograniczone są wierzchołkami kulochwytu głównego i kulochwytów bocznych.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Za przekroczenie kątów bezpieczeństwa: dyskwalifikacja DQ.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Za oddany strzał niekontrolowany: dyskwalifikacja DQ.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Amunicja do strzelby może być poukładana lub posortowana przez zawodnika w dowolny sposób w skrzynce M1, lub znajdować się w ładownicy.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Pozycja A, B, C zawodnik stoi obiema nogami wewnątrz wyznaczonego obszaru.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Pozycja startowa swobodna, ręce opuszczone wzdłuż tułowia.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Pierwszy z pary po lewej stronie.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033DC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UWAGA: OKULARY OCHRONNE OBOWIĄZKOWE W OBRĘBIE CAŁYCH OSI, RÓWNIEŻ DLA KIBICÓW.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STARTOWE: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P1, P2, P3 - po 60zł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P4 - 120 zł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Catering 20 zł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Obowiązują zapisy na maila 7.5x55swis@gmail.com i przedpłata na konto MBANK 74 1140 2004 0000 3302 7845 5814 DO GODZ. 16.00 5 STYCZNIA 2023R.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NAGRODY: 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1) za zajęcie 1, 2 i 3 miejsca zawodnicy otrzymają dyplomy i me</w:t>
      </w:r>
      <w:r>
        <w:rPr>
          <w:rFonts w:ascii="Arial" w:eastAsia="Times New Roman" w:hAnsi="Arial" w:cs="Arial"/>
          <w:sz w:val="24"/>
          <w:szCs w:val="24"/>
          <w:lang w:eastAsia="pl-PL"/>
        </w:rPr>
        <w:t>dale lub puchary lub statuetki.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Dyplomy za miejsca 4-6 tylko dla uczestników obecnych na dekoracji.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Konkurencje startują (w sensie dekoracji – medale i dyplomy) przy minimum 6 uczestnikach</w:t>
      </w:r>
    </w:p>
    <w:p w:rsidR="00033DC9" w:rsidRP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Na terenie obiektów obowiązuje regulaminy strzelnicy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1. W obrębie osi strzeleckich obowiązują przepisy bezpieczeństwa jak w strzelectwie sportowym.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2. Ubiór dowolny – warunki polowe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3. Organizator zapewnia broń i amunicję do konkurencji.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4. Obowiązkowe są futerały, walizki lub skrzynki, oraz wskaźniki rozładowania broni . Broń wyciągamy tylko na stanowiskach strzeleckich. Brak wskaźnika bezpieczeństwa skutkuje odjęciem 2 pkt. w konkurencji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5. Na stanowiskach strzeleckich broń musi mieć włożony wskaźnik bezpieczeństwa.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6. Każdy zawodnik zobowiązany jest posiadać indywidualne ochronniki słuchu i okulary ochronne.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7. W sprawach spornych, decyzję ostateczną podejmują: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a) sprawy punktacji i oceny tarcz – przewodniczący RTS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b) sprawy regulaminu i bezpieczeństwa – sędzia główny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c) sprawy organizacyjne – kierownik zawodów.</w:t>
      </w:r>
    </w:p>
    <w:p w:rsidR="00847F77" w:rsidRPr="00033DC9" w:rsidRDefault="00847F77">
      <w:pPr>
        <w:rPr>
          <w:rFonts w:ascii="Arial" w:hAnsi="Arial" w:cs="Arial"/>
          <w:sz w:val="24"/>
          <w:szCs w:val="24"/>
        </w:rPr>
      </w:pPr>
    </w:p>
    <w:sectPr w:rsidR="00847F77" w:rsidRPr="0003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A45"/>
    <w:multiLevelType w:val="hybridMultilevel"/>
    <w:tmpl w:val="36EC8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C9"/>
    <w:rsid w:val="00033DC9"/>
    <w:rsid w:val="002135B5"/>
    <w:rsid w:val="00610E36"/>
    <w:rsid w:val="00847F77"/>
    <w:rsid w:val="00862B94"/>
    <w:rsid w:val="00BF274D"/>
    <w:rsid w:val="00F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9D89"/>
  <w15:chartTrackingRefBased/>
  <w15:docId w15:val="{DBAE2252-6982-401A-A62A-735A941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D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.5x55sw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nsslubasz.pl%2F%3Ffbclid%3DIwAR0tbtM6CRLdAYtN0jWOqDwtbAQFTXCcNReBVewLIjZzOQyd0A2xL2pwLbI&amp;h=AT2BpMcLAJs6fmPP2iQt6ymzkfA4FTudUCV_DEtW7XSjnunBuGE6hvkoGW20CLMmkn4n4ItdctkFlsR-Fak3prNr2D62DrwrkBYmtG_czmznR9lmbFu3GKYq7DdUh8pIKieX&amp;__tn__=q&amp;c%5b0%5d=AT3GUPMpLrbyA8w6VF9uLKLpiPleqTxZBRVY_TEsPUCfNMxR-CSQs2FuFcAHC3WYx7LlDgluX0g9iAo8-v0-k2pc0YR96Yk93muE_R5R06KN1lNGPcxe19A-XQ-gV1U-inANnBI9X08eSTu5ItAqIlbzIZ4MbLh8JF48SyLZBQtyEp5b9oke" TargetMode="External"/><Relationship Id="rId5" Type="http://schemas.openxmlformats.org/officeDocument/2006/relationships/hyperlink" Target="https://www.facebook.com/nsslubasz/?__cft__%5b0%5d=AZUjuz0gn6nyzlnyJ5k9k2RrGvnyNj-f-ZnoccW_r_fwh7smm3TQfY_bTSakpAUQ97kO9BlLHKi0oZ0CYA1pL9tsMrJwh235dS51Bcm3oy2g4x9ys46FVaP7HCMYQ6XKY_QlZc3FN5OQKITLdOaLG4YhxPhy9S51D8VBHVaB7W6r4g&amp;__tn__=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2022-12-28T18:16:00Z</dcterms:created>
  <dcterms:modified xsi:type="dcterms:W3CDTF">2022-12-28T18:16:00Z</dcterms:modified>
</cp:coreProperties>
</file>